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8A" w:rsidRDefault="00F8608A" w:rsidP="00F8608A">
      <w:pPr>
        <w:spacing w:line="360" w:lineRule="auto"/>
        <w:ind w:firstLine="708"/>
        <w:contextualSpacing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Конференция</w:t>
      </w:r>
    </w:p>
    <w:p w:rsidR="00F8608A" w:rsidRDefault="00F8608A" w:rsidP="00F8608A">
      <w:pPr>
        <w:spacing w:line="360" w:lineRule="auto"/>
        <w:ind w:firstLine="708"/>
        <w:contextualSpacing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во Владимирской свято-Феофановской духовной семинарии </w:t>
      </w:r>
    </w:p>
    <w:p w:rsidR="00F8608A" w:rsidRDefault="00F8608A" w:rsidP="00F8608A">
      <w:pPr>
        <w:spacing w:line="360" w:lineRule="auto"/>
        <w:ind w:firstLine="708"/>
        <w:contextualSpacing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8 октября 2020 года</w:t>
      </w:r>
    </w:p>
    <w:p w:rsidR="00F8608A" w:rsidRDefault="00F8608A" w:rsidP="00F8608A">
      <w:pPr>
        <w:spacing w:line="360" w:lineRule="auto"/>
        <w:ind w:firstLine="708"/>
        <w:contextualSpacing/>
        <w:jc w:val="center"/>
        <w:rPr>
          <w:rStyle w:val="FontStyle26"/>
          <w:sz w:val="28"/>
          <w:szCs w:val="28"/>
        </w:rPr>
      </w:pPr>
    </w:p>
    <w:p w:rsidR="008D67EB" w:rsidRDefault="008D67EB" w:rsidP="008D67EB">
      <w:pPr>
        <w:spacing w:line="360" w:lineRule="auto"/>
        <w:ind w:firstLine="708"/>
        <w:contextualSpacing/>
        <w:jc w:val="righ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Протоиерей Георгий Николаевич Горбачук,</w:t>
      </w:r>
    </w:p>
    <w:p w:rsidR="008D67EB" w:rsidRPr="008D67EB" w:rsidRDefault="00F8608A" w:rsidP="008D67EB">
      <w:pPr>
        <w:spacing w:line="360" w:lineRule="auto"/>
        <w:ind w:firstLine="708"/>
        <w:contextualSpacing/>
        <w:jc w:val="righ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</w:t>
      </w:r>
      <w:r w:rsidR="008D67EB">
        <w:rPr>
          <w:rStyle w:val="FontStyle26"/>
          <w:sz w:val="28"/>
          <w:szCs w:val="28"/>
        </w:rPr>
        <w:t>реподаватель Владимирской свято-Феофановской духовной семинарии, кандидат философских наук, магистр теологии</w:t>
      </w:r>
    </w:p>
    <w:p w:rsidR="00F8608A" w:rsidRDefault="00F8608A" w:rsidP="008D67EB">
      <w:pPr>
        <w:spacing w:line="360" w:lineRule="auto"/>
        <w:ind w:firstLine="708"/>
        <w:contextualSpacing/>
        <w:rPr>
          <w:rStyle w:val="FontStyle26"/>
          <w:b/>
          <w:sz w:val="28"/>
          <w:szCs w:val="28"/>
        </w:rPr>
      </w:pPr>
    </w:p>
    <w:p w:rsidR="00614D1A" w:rsidRPr="00614D1A" w:rsidRDefault="00614D1A" w:rsidP="00614D1A">
      <w:pPr>
        <w:spacing w:line="360" w:lineRule="auto"/>
        <w:ind w:firstLine="708"/>
        <w:contextualSpacing/>
        <w:jc w:val="center"/>
        <w:rPr>
          <w:rStyle w:val="FontStyle26"/>
          <w:sz w:val="28"/>
          <w:szCs w:val="28"/>
        </w:rPr>
      </w:pPr>
      <w:r w:rsidRPr="00614D1A">
        <w:rPr>
          <w:rStyle w:val="FontStyle26"/>
          <w:sz w:val="28"/>
          <w:szCs w:val="28"/>
        </w:rPr>
        <w:t>ДОКЛАД</w:t>
      </w:r>
    </w:p>
    <w:p w:rsidR="00614D1A" w:rsidRDefault="00614D1A" w:rsidP="00614D1A">
      <w:pPr>
        <w:spacing w:line="360" w:lineRule="auto"/>
        <w:ind w:firstLine="708"/>
        <w:contextualSpacing/>
        <w:jc w:val="center"/>
        <w:rPr>
          <w:rStyle w:val="FontStyle26"/>
          <w:b/>
          <w:sz w:val="28"/>
          <w:szCs w:val="28"/>
        </w:rPr>
      </w:pPr>
    </w:p>
    <w:p w:rsidR="008D67EB" w:rsidRPr="002B2596" w:rsidRDefault="008D67EB" w:rsidP="00E82675">
      <w:pPr>
        <w:spacing w:line="360" w:lineRule="auto"/>
        <w:ind w:firstLine="708"/>
        <w:contextualSpacing/>
        <w:jc w:val="center"/>
        <w:rPr>
          <w:rStyle w:val="FontStyle26"/>
          <w:b/>
          <w:sz w:val="28"/>
          <w:szCs w:val="28"/>
        </w:rPr>
      </w:pPr>
      <w:r w:rsidRPr="00614D1A">
        <w:rPr>
          <w:rStyle w:val="FontStyle26"/>
          <w:b/>
          <w:sz w:val="28"/>
          <w:szCs w:val="28"/>
        </w:rPr>
        <w:t>Социальная работа на современном православном приходе</w:t>
      </w:r>
      <w:r w:rsidR="002B2596">
        <w:rPr>
          <w:rStyle w:val="FontStyle26"/>
          <w:b/>
          <w:sz w:val="28"/>
          <w:szCs w:val="28"/>
        </w:rPr>
        <w:t>,</w:t>
      </w:r>
      <w:r w:rsidR="002B2596">
        <w:rPr>
          <w:sz w:val="24"/>
          <w:szCs w:val="24"/>
        </w:rPr>
        <w:t xml:space="preserve"> </w:t>
      </w:r>
      <w:r w:rsidR="00E82675">
        <w:rPr>
          <w:rFonts w:ascii="Times New Roman" w:hAnsi="Times New Roman" w:cs="Times New Roman"/>
          <w:b/>
          <w:sz w:val="28"/>
          <w:szCs w:val="28"/>
        </w:rPr>
        <w:t>как фактор гармонии, единения и согласия в обществе и нации</w:t>
      </w:r>
      <w:r w:rsidR="002B2596" w:rsidRPr="002B2596">
        <w:rPr>
          <w:rFonts w:ascii="Times New Roman" w:hAnsi="Times New Roman" w:cs="Times New Roman"/>
          <w:b/>
          <w:sz w:val="28"/>
          <w:szCs w:val="28"/>
        </w:rPr>
        <w:t>»</w:t>
      </w:r>
    </w:p>
    <w:p w:rsidR="008D67EB" w:rsidRPr="002B2596" w:rsidRDefault="008D67EB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FE" w:rsidRDefault="002C00FE" w:rsidP="002C00FE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Конференции!</w:t>
      </w:r>
    </w:p>
    <w:p w:rsidR="00F6203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Благотворительность всегда являлась отличительной чертой </w:t>
      </w:r>
      <w:r w:rsidR="00F6203E">
        <w:rPr>
          <w:rFonts w:ascii="Times New Roman" w:hAnsi="Times New Roman" w:cs="Times New Roman"/>
          <w:sz w:val="28"/>
          <w:szCs w:val="28"/>
        </w:rPr>
        <w:t>деятельности Русской Православной Церкви</w:t>
      </w:r>
      <w:r w:rsidRPr="000F456E">
        <w:rPr>
          <w:rFonts w:ascii="Times New Roman" w:hAnsi="Times New Roman" w:cs="Times New Roman"/>
          <w:sz w:val="28"/>
          <w:szCs w:val="28"/>
        </w:rPr>
        <w:t xml:space="preserve">. В первую очередь она осуществлялась в сфере социального обслуживания детей-сирот и детей, оставшихся без попечения родителей, пожилых граждан и инвалидов. </w:t>
      </w:r>
      <w:r w:rsidR="00F6203E">
        <w:rPr>
          <w:rFonts w:ascii="Times New Roman" w:hAnsi="Times New Roman" w:cs="Times New Roman"/>
          <w:sz w:val="28"/>
          <w:szCs w:val="28"/>
        </w:rPr>
        <w:t>В условиях открывшихся демократических свобод в конце XX века социальное служение Церкви раскрылось с новой силой.</w:t>
      </w:r>
    </w:p>
    <w:p w:rsidR="00DF56A7" w:rsidRDefault="009C768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современной деятельности Русской Православной Церкви является ее базовый документ – Устав. В новых условиях он был принят на Архиерейском Соборе 2000 года</w:t>
      </w:r>
      <w:r w:rsidR="00DF56A7">
        <w:rPr>
          <w:rFonts w:ascii="Times New Roman" w:hAnsi="Times New Roman" w:cs="Times New Roman"/>
          <w:sz w:val="28"/>
          <w:szCs w:val="28"/>
        </w:rPr>
        <w:t>. В 2008 и 2011 годах в него Соборами вносились поправки. Собор 2013 года принял исправленную и дополненную версию Устава.</w:t>
      </w:r>
    </w:p>
    <w:p w:rsidR="009E7F8E" w:rsidRPr="00F6203E" w:rsidRDefault="00DF56A7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внешние обстоятельства жизни Церкви постоянно изменяются, то и Устав постоянно корректируется. 2016 – 2017 годах в Устав вносились </w:t>
      </w:r>
      <w:r w:rsidR="00DC00ED">
        <w:rPr>
          <w:rFonts w:ascii="Times New Roman" w:hAnsi="Times New Roman" w:cs="Times New Roman"/>
          <w:sz w:val="28"/>
          <w:szCs w:val="28"/>
        </w:rPr>
        <w:t>очередные дополнения и изменения</w:t>
      </w:r>
      <w:r w:rsidR="00AC701A">
        <w:rPr>
          <w:rFonts w:ascii="Times New Roman" w:hAnsi="Times New Roman" w:cs="Times New Roman"/>
          <w:sz w:val="28"/>
          <w:szCs w:val="28"/>
        </w:rPr>
        <w:t>. Социальное служение является одной из важных тем всех редакций Устава.</w:t>
      </w:r>
    </w:p>
    <w:p w:rsidR="000F456E" w:rsidRPr="000F456E" w:rsidRDefault="000F456E" w:rsidP="00AC70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материальной базы для решения </w:t>
      </w:r>
      <w:r w:rsidR="00AC701A">
        <w:rPr>
          <w:rFonts w:ascii="Times New Roman" w:hAnsi="Times New Roman" w:cs="Times New Roman"/>
          <w:sz w:val="28"/>
          <w:szCs w:val="28"/>
        </w:rPr>
        <w:t xml:space="preserve">социальных задач на уровне прихода </w:t>
      </w:r>
      <w:r w:rsidRPr="000F456E">
        <w:rPr>
          <w:rFonts w:ascii="Times New Roman" w:hAnsi="Times New Roman" w:cs="Times New Roman"/>
          <w:sz w:val="28"/>
          <w:szCs w:val="28"/>
        </w:rPr>
        <w:t>Ус</w:t>
      </w:r>
      <w:r w:rsidR="00AC701A">
        <w:rPr>
          <w:rFonts w:ascii="Times New Roman" w:hAnsi="Times New Roman" w:cs="Times New Roman"/>
          <w:sz w:val="28"/>
          <w:szCs w:val="28"/>
        </w:rPr>
        <w:t>тав видит в деятельности</w:t>
      </w:r>
      <w:r w:rsidRPr="000F456E">
        <w:rPr>
          <w:rFonts w:ascii="Times New Roman" w:hAnsi="Times New Roman" w:cs="Times New Roman"/>
          <w:sz w:val="28"/>
          <w:szCs w:val="28"/>
        </w:rPr>
        <w:t xml:space="preserve">, связанной с сельскохозяйственным производством и предпринимательством. Для осуществления соответствующих видов деятельности приход должен получить соответствующую лицензию в установленном порядке. Он также имеет возможность для этой цели создавать без права юридического лица структурные подразделения.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>С разрешения епархиального архиерея приход вправе создавать также и юридические лица – коммерческие и некоммерческие – для того, чтобы осуществлять благотворительную, культурно-просветительскую, образовательную, издательскую, полиграфическую, художественную, предпринимательскую, производственную, сельскохозяйственную, строительную, реставрационную и иную деятельность, соответствующую правилам и традициям Русской Православной Церкви и не противоречащей законодательству Российской Федерации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0F45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Для обучения православной вере приход может создавать школы и другие образовательные учреждения для детей и взрослых. Приход имеет право создавать средства массовой информации, вносить вклады в уставной капитал хозяйственных обществ, создавать добровольные объединения граждан, в том числе братства и сестричества. </w:t>
      </w:r>
    </w:p>
    <w:p w:rsidR="004A292A" w:rsidRDefault="000F456E" w:rsidP="004A29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Для осуществления своей уставной деятельности, а также для участия в реализации общественно значимых культурно-просветительских программ и мероприятий,  приход вправе получать финансовую, материальную и иную помощь от физических лиц и различных организаций. Приход вправе устанавливать сотрудничество с российскими и международными благотворительными и гуманитарными фондами и организациями. Устав отмечает, что в установленном законом порядке приход вправе обучать </w:t>
      </w:r>
      <w:r w:rsidRPr="000F456E">
        <w:rPr>
          <w:rFonts w:ascii="Times New Roman" w:hAnsi="Times New Roman" w:cs="Times New Roman"/>
          <w:sz w:val="28"/>
          <w:szCs w:val="28"/>
        </w:rPr>
        <w:lastRenderedPageBreak/>
        <w:t>основам православной веры несовершеннолетних учащихся государственных и муниципальных образовательных учреждений.</w:t>
      </w:r>
      <w:r w:rsidR="004A2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56E" w:rsidRPr="000F456E" w:rsidRDefault="000F456E" w:rsidP="004A29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>Устав постоянно повторяет, что вся приходская деятельность</w:t>
      </w:r>
      <w:r w:rsidR="0080709A">
        <w:rPr>
          <w:rFonts w:ascii="Times New Roman" w:hAnsi="Times New Roman" w:cs="Times New Roman"/>
          <w:sz w:val="28"/>
          <w:szCs w:val="28"/>
        </w:rPr>
        <w:t>, в том числе и социальная,</w:t>
      </w:r>
      <w:r w:rsidRPr="000F456E">
        <w:rPr>
          <w:rFonts w:ascii="Times New Roman" w:hAnsi="Times New Roman" w:cs="Times New Roman"/>
          <w:sz w:val="28"/>
          <w:szCs w:val="28"/>
        </w:rPr>
        <w:t xml:space="preserve"> осуществляется с благословения правящего архиерея, подтвержденного его письменным разрешением.</w:t>
      </w:r>
    </w:p>
    <w:p w:rsidR="008D67EB" w:rsidRDefault="000F456E" w:rsidP="00614D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>Особой заботой Устава является вопрос о имуществе и средствах прихода. Этому посвящен отдельный параграф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0F456E">
        <w:rPr>
          <w:rFonts w:ascii="Times New Roman" w:hAnsi="Times New Roman" w:cs="Times New Roman"/>
          <w:sz w:val="28"/>
          <w:szCs w:val="28"/>
        </w:rPr>
        <w:t>. В условиях религиозных свобод и равенства всех религий перед законом эта проблема может создавать на приходе сильную социальную напряженность. Например, приход ликвидируется по решению епархиального архиерея или же по решению суда в порядке и по основаниям, предусмотренным законодательством. Что делать с имуществом  и средствами прихода? Еще большую остроту эта ситуация может приобретать, если бывшие члены прихода пожелают выйти из структуры и юрисдикции Русской Православной Церкви.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>Конкретика социальной работы на современном приходе отражена в ряде документов Русской Православной Церкви. Архиерейский Собор 2011 года вынес определение: «О вопросах внутренней жизни и внешней деятельности Русской Православной Церкви», в котором говорится: «Собор указывает на необходимость активизации работы по введению на приходах Русской Православной Церкви штатных оплачиваемых должностей педагога, социального работника и ответственного за работу с молодежью»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0F4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>Все дело в том, что в прежние времена социальная работа на приходах велась в основном безвозмездно</w:t>
      </w:r>
      <w:r w:rsidR="0080709A">
        <w:rPr>
          <w:rFonts w:ascii="Times New Roman" w:hAnsi="Times New Roman" w:cs="Times New Roman"/>
          <w:sz w:val="28"/>
          <w:szCs w:val="28"/>
        </w:rPr>
        <w:t>,</w:t>
      </w:r>
      <w:r w:rsidRPr="000F456E">
        <w:rPr>
          <w:rFonts w:ascii="Times New Roman" w:hAnsi="Times New Roman" w:cs="Times New Roman"/>
          <w:sz w:val="28"/>
          <w:szCs w:val="28"/>
        </w:rPr>
        <w:t xml:space="preserve"> на добровольной основе, что, конечно, мешало вести ее планомерно и систематически. Теперь этот барьер Церковь старается преодолеть, что, конечно, соответствует и ее вероучительным принципам – «труждающийся достоин пропитания».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lastRenderedPageBreak/>
        <w:t>Тот же Собор 2011 года обратил внимание на организац</w:t>
      </w:r>
      <w:r w:rsidR="009C13F2">
        <w:rPr>
          <w:rFonts w:ascii="Times New Roman" w:hAnsi="Times New Roman" w:cs="Times New Roman"/>
          <w:sz w:val="28"/>
          <w:szCs w:val="28"/>
        </w:rPr>
        <w:t>ию при приходах детских приютов, что требуют соответствующих средств.</w:t>
      </w:r>
      <w:r w:rsidRPr="000F456E">
        <w:rPr>
          <w:rFonts w:ascii="Times New Roman" w:hAnsi="Times New Roman" w:cs="Times New Roman"/>
          <w:sz w:val="28"/>
          <w:szCs w:val="28"/>
        </w:rPr>
        <w:t xml:space="preserve"> Преимущество таких приютов в первую очередь заключается в том, что в них дети получают индивидуальное воспитание. В определении Собора отмеч</w:t>
      </w:r>
      <w:r w:rsidR="0080709A">
        <w:rPr>
          <w:rFonts w:ascii="Times New Roman" w:hAnsi="Times New Roman" w:cs="Times New Roman"/>
          <w:sz w:val="28"/>
          <w:szCs w:val="28"/>
        </w:rPr>
        <w:t>ено: «Похвально, что многие при</w:t>
      </w:r>
      <w:r w:rsidRPr="000F456E">
        <w:rPr>
          <w:rFonts w:ascii="Times New Roman" w:hAnsi="Times New Roman" w:cs="Times New Roman"/>
          <w:sz w:val="28"/>
          <w:szCs w:val="28"/>
        </w:rPr>
        <w:t>юты, заботясь о том, чтобы их воспитанники были подготовлены к жизни в миру, обеспечивают им возможность получения высшего образования уже после достижения ими совершеннолетия... Воспитание детей требует особого настроя и квалификации и должно осуществляться при соблюдении светского законодательства»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0F456E">
        <w:rPr>
          <w:rFonts w:ascii="Times New Roman" w:hAnsi="Times New Roman" w:cs="Times New Roman"/>
          <w:sz w:val="28"/>
          <w:szCs w:val="28"/>
        </w:rPr>
        <w:t>.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>В области благотворительности Собор рекомендовал учреждение добровольческих служб из мирян на всех церковных уровнях, включая приходской. Кроме того, «помощь обездоленным может осуществляться посредством социально-благотворительных организаций, учреждаемых Церковью»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0F456E">
        <w:rPr>
          <w:rFonts w:ascii="Times New Roman" w:hAnsi="Times New Roman" w:cs="Times New Roman"/>
          <w:sz w:val="28"/>
          <w:szCs w:val="28"/>
        </w:rPr>
        <w:t>.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>Собор 2011 года принял специальный документ «О принципах организации социальной работы в Русской Православной Церкви». В нем говорится о том, что «социальное служение Церкви не может сдерживаться или ограничиваться религиозными, национальными, государственно-политическими или социальными рамками. Церковь простирает свое человеколюбие не только на своих членов, но и на тех, кто к ней не принадлежит (Лк. 10, 30-37). В основе милосердного служения – любовь…»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Церковь всегда стремилась обосновать благотворительно-социальное служение не только на естественном чувстве сострадания, живущем во всяком человеке, считая его не вполне надежным, но более всего на вере в Бога, Который рано или поздно потребует ответа за реализацию данной Им заповеди о любви к ближнему. Григорий Богослов, отец Церкви </w:t>
      </w:r>
      <w:r w:rsidRPr="000F45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456E">
        <w:rPr>
          <w:rFonts w:ascii="Times New Roman" w:hAnsi="Times New Roman" w:cs="Times New Roman"/>
          <w:sz w:val="28"/>
          <w:szCs w:val="28"/>
        </w:rPr>
        <w:t xml:space="preserve"> века, </w:t>
      </w:r>
      <w:r w:rsidRPr="000F456E">
        <w:rPr>
          <w:rFonts w:ascii="Times New Roman" w:hAnsi="Times New Roman" w:cs="Times New Roman"/>
          <w:sz w:val="28"/>
          <w:szCs w:val="28"/>
        </w:rPr>
        <w:lastRenderedPageBreak/>
        <w:t>учил: «Ибо никакое служение так не угодно Богу, как милосердие»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0F456E">
        <w:rPr>
          <w:rFonts w:ascii="Times New Roman" w:hAnsi="Times New Roman" w:cs="Times New Roman"/>
          <w:sz w:val="28"/>
          <w:szCs w:val="28"/>
        </w:rPr>
        <w:t>. Авва Дорофей наставлял свою монастырскую братию словами: «Более больной благотворит ему [служащему], нежели он больному»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0F4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Сегодня в области организованной социальной работы на приходе православные верующие несут следующие обязанности: координатор социальной деятельности, штатный сотрудник   церковного социального учреждения (детского дома, приюта, богадельни и т.д.), сестра милосердия, доброволец или волонтер, жертвователь (человек, материально участвующий в обеспечении церковного социального служения), член попечительского совета при социальном учреждении (церковном, государственном и ином). К делу социального служения Церкви могут привлекаться сотрудники государственных, социальных, медицинских и других учреждений, так как социальная работа может быть весьма различной.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>Тем не менее в документе содержится оговорка, что вышепоименованное сотрудничество «принципиально невозможно с представителями псевдорелигиозных и оккультных групп, преступными, экстремистскими или дискредитировавшими себя организациями, а также с теми религиозными сообществами, которые стремятся использовать социальную работу совместно с православными в целях прозелитизма»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0F4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Социальная деятельность должна быть рассудительной и не порождать иждивенчество. Еще в христианском сочинении </w:t>
      </w:r>
      <w:r w:rsidRPr="000F45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56E">
        <w:rPr>
          <w:rFonts w:ascii="Times New Roman" w:hAnsi="Times New Roman" w:cs="Times New Roman"/>
          <w:sz w:val="28"/>
          <w:szCs w:val="28"/>
        </w:rPr>
        <w:t xml:space="preserve"> века «Дидахе или Учение двенадцати апостолов» содержалось наставление: «Милостыня да запотеет в руке твоей, пока ты не увидишь, кому дать ее»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0F4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lastRenderedPageBreak/>
        <w:t>Церковь понимает социальную работу в контексте комплекса мер по социальной реабилитации человека. В документе говорится: «Нуждающемуся необходимо не только выделять материальные средства, но и помогать в поиске правильного жизненного пути, в преодолении греховных пристрастий, а также в налаживании связей  с профильными государственными службами, ибо социальное служение Церкви не должно подменять собой ответственность государства в социальной сфере»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0F456E">
        <w:rPr>
          <w:rFonts w:ascii="Times New Roman" w:hAnsi="Times New Roman" w:cs="Times New Roman"/>
          <w:sz w:val="28"/>
          <w:szCs w:val="28"/>
        </w:rPr>
        <w:t>.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Для координации церковной социальной работы выработана определенная разноуровневая структура: общецерковный уровень (его деятельность осуществляет Синодальный отдел по церковной благотворительности и социальному служению), епархиальный уровень (осуществляют правящие архиереи), благочиннический уровень (общую организацию, координацию и контроль осуществляет благочинный), приходской уровень (церковно-социальная работа находится в компетенции настоятеля прихода). Непосредственная административная работа на приходе выполняется штатным социальным работником. 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Приходская социальная работа включает в себя целый ряд направлений. Во-первых, должна быть сформирована группа добровольцев, которые хотели бы выполнять приходскую социальную работу. Затем должно быть организовано обучение этих лиц. Важной составляющей социальной работы должно быть составление и постоянное обновление списка лиц, нуждающихся в помощи, в первую очередь из состава прихода. Социальная работа вне приходской общины должна вестись с ведома благочинного и в соответствии с возможностями прихода. 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Привлечение финансовых и материальных средств, как из внутриприходских, так и из внешних источников, - необходимое условие для осуществления социальных приходских программ. Информационное </w:t>
      </w:r>
      <w:r w:rsidRPr="000F456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обеспечение, гласность социальной работы на приходе – одно из условий ее развития и успеха.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Руководство прихода должно оказывать духовную, а в отдельных случаях и материальную поддержку добровольцам, посвятившим себя делам милосердия на приходе.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Воспитание детей и приходской молодежи в духе евангельской любви и милосердия должно осуществляться через посильное участие их в социальных инициативах, а также через введение соответствующих тем в программы воскресных школ.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В орбиту приходской социальной работы по возможности должно привлекать сотрудников государственных социальных и медицинских учреждений, оказывать им и опекаемым ими людям духовную поддержку.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Приходская социальная служба должна стремиться оказывать помощь в осуществлении государственных социальных программ и мероприятий, осуществляемых в соответствующих  государственных учреждениях, инициировать подобные мероприятия. Приход должен стремиться к вовлечению в социальные и благотворительные акции как можно большего числа людей, особенно если они приурочены к церковным и некоторым государственным праздникам.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>Согласно букве и духу изложенного нами документа церковная социальная работа тесно связана с миссией, в связи с чем, к примеру, предлагается осуществить «оборудование храмов средствами, обеспечивающими доступ в них лиц с ограниченными возможностями и полноценное участие этих лиц в богослужении»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0F45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>Ряд церковных документов разрабатывает конкретные направления социальной работы, как например, «Об участии Русской Православной Церкви в реабилитации наркозависимых»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0F456E">
        <w:rPr>
          <w:rFonts w:ascii="Times New Roman" w:hAnsi="Times New Roman" w:cs="Times New Roman"/>
          <w:sz w:val="28"/>
          <w:szCs w:val="28"/>
        </w:rPr>
        <w:t xml:space="preserve">, «Основные принципы </w:t>
      </w:r>
      <w:r w:rsidRPr="000F456E">
        <w:rPr>
          <w:rFonts w:ascii="Times New Roman" w:hAnsi="Times New Roman" w:cs="Times New Roman"/>
          <w:sz w:val="28"/>
          <w:szCs w:val="28"/>
        </w:rPr>
        <w:lastRenderedPageBreak/>
        <w:t>деятельности церковных приютов Русской Православной Церкви»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0F456E">
        <w:rPr>
          <w:rFonts w:ascii="Times New Roman" w:hAnsi="Times New Roman" w:cs="Times New Roman"/>
          <w:sz w:val="28"/>
          <w:szCs w:val="28"/>
        </w:rPr>
        <w:t>, «Рекомендации по организации церковной работы в области поддержки семьи, защиты материнства и детства»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0F456E">
        <w:rPr>
          <w:rFonts w:ascii="Times New Roman" w:hAnsi="Times New Roman" w:cs="Times New Roman"/>
          <w:sz w:val="28"/>
          <w:szCs w:val="28"/>
        </w:rPr>
        <w:t xml:space="preserve">, утвержденные Патриархом Московским и всея Руси Кириллом 28 октября 2013 года. Ясно, что конкретика этой работы ложится на первичные церковные структуры, то есть приходы.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Центральная церковная власть издала целый ряд положений, стандартов, рекомендаций в области социальной работы. Среди них имеется и такая: «Рекомендации к деятельности штатного помощника настоятеля по социальному служению» (рекомендации утверждены Патриархом Московским и всея Руси Кириллом 6 июня 2012 года). В этих рекомендациях довольно подробно прописаны не только общие положения, но и должностные обязанности, права и ответственность приходского социального работника.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Каждый социальный работник любого уровня, включая приходской, должен получить образование в епархиальной школе по подготовке специалистов в области катехизической, миссионерской, молодежной и социальной деятельности (соответственно по своему направлению). Для этой цели разработан «Церковный образовательный стандарт по подготовке социальных работников» (принят Высшим Церковным Советом 21 июня 2013 года).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>В вопросе налаживания социального служения Церковь обратилась к своему историческому опыту – к созданию при церковных организациях братств и сестричеств. Для этой цели было разработано  и принято «Положение об организации сестричеств и братств диаконической направленности»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0F45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456E" w:rsidRPr="000F456E" w:rsidRDefault="000F456E" w:rsidP="000F456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lastRenderedPageBreak/>
        <w:t>Вопросы социальной работы, повышения ее результативности  постоянно обсуждаются высшей церковной властью. Принимаются все новые и новые документы, например: «О благотворительности»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0F456E">
        <w:rPr>
          <w:rFonts w:ascii="Times New Roman" w:hAnsi="Times New Roman" w:cs="Times New Roman"/>
          <w:sz w:val="28"/>
          <w:szCs w:val="28"/>
        </w:rPr>
        <w:t>, «О совершенствовании организации катехизического, миссионерского, молодежного и социального служения Церкви»</w:t>
      </w:r>
      <w:r w:rsidRPr="000F456E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0F45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56E" w:rsidRPr="002C00FE" w:rsidRDefault="000F456E" w:rsidP="0099640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56E">
        <w:rPr>
          <w:rFonts w:ascii="Times New Roman" w:hAnsi="Times New Roman" w:cs="Times New Roman"/>
          <w:sz w:val="28"/>
          <w:szCs w:val="28"/>
        </w:rPr>
        <w:t xml:space="preserve">Все это говорит о </w:t>
      </w:r>
      <w:r w:rsidRPr="002C00FE">
        <w:rPr>
          <w:rFonts w:ascii="Times New Roman" w:hAnsi="Times New Roman" w:cs="Times New Roman"/>
          <w:sz w:val="28"/>
          <w:szCs w:val="28"/>
        </w:rPr>
        <w:t>том, что социальность есть нечто фундаментальное и чрезвычайно важное в бытии человека, и Церковь это понимает. Согласно ее же учения, которое выводит социальность как следствие из действия духовного начала, поставить этот вопрос в число ординарных не оказывается возможным. В той же Библии сказано: «…нехорошо быть человеку одному; сотворим ему помощника, соответственного ему» (Быт. 2, 18). А это уже социум. Таким образом, вне социума бытие человека и его д</w:t>
      </w:r>
      <w:r w:rsidR="0099640D" w:rsidRPr="002C00FE">
        <w:rPr>
          <w:rFonts w:ascii="Times New Roman" w:hAnsi="Times New Roman" w:cs="Times New Roman"/>
          <w:sz w:val="28"/>
          <w:szCs w:val="28"/>
        </w:rPr>
        <w:t xml:space="preserve">альнейшее развитие невозможно. </w:t>
      </w:r>
    </w:p>
    <w:p w:rsidR="0099640D" w:rsidRPr="002C00FE" w:rsidRDefault="0099640D" w:rsidP="0099640D">
      <w:pPr>
        <w:pStyle w:val="Style4"/>
        <w:widowControl/>
        <w:spacing w:line="360" w:lineRule="auto"/>
        <w:rPr>
          <w:rStyle w:val="FontStyle26"/>
          <w:rFonts w:eastAsia="Calibri"/>
          <w:sz w:val="28"/>
          <w:szCs w:val="28"/>
        </w:rPr>
      </w:pPr>
      <w:r w:rsidRPr="002C00FE">
        <w:rPr>
          <w:rStyle w:val="FontStyle26"/>
          <w:rFonts w:eastAsia="Calibri"/>
          <w:sz w:val="28"/>
          <w:szCs w:val="28"/>
        </w:rPr>
        <w:t xml:space="preserve">Христианское богословие исходит из того, что социальное первично и вечно. То, что Бог открыл о Себе, есть откровение вечно пребывающей в нем «социальности». Утверждение о троичности Божества, где каждое Лицо, равное другому Лицу, есть самосознающая сущность, находящаяся в теснейшем общении с остальными, есть не что иное, как утверждение «социальной» природы Бога. Бог творит мир и человека по Своему образу и подобию. Поэтому все сотворенное «обречено» быть социальным – единым во множестве. </w:t>
      </w:r>
    </w:p>
    <w:p w:rsidR="0099640D" w:rsidRPr="002C00FE" w:rsidRDefault="0099640D" w:rsidP="0099640D">
      <w:pPr>
        <w:pStyle w:val="Style4"/>
        <w:widowControl/>
        <w:spacing w:line="360" w:lineRule="auto"/>
        <w:rPr>
          <w:rStyle w:val="FontStyle26"/>
          <w:rFonts w:eastAsia="Calibri"/>
          <w:sz w:val="28"/>
          <w:szCs w:val="28"/>
        </w:rPr>
      </w:pPr>
      <w:r w:rsidRPr="002C00FE">
        <w:rPr>
          <w:rStyle w:val="FontStyle26"/>
          <w:rFonts w:eastAsia="Calibri"/>
          <w:sz w:val="28"/>
          <w:szCs w:val="28"/>
        </w:rPr>
        <w:t>Таким образом социальное служение любого уровня, в том числе и приходского, есть служение богоустановленное и спасительное.</w:t>
      </w:r>
      <w:r w:rsidR="002C00FE" w:rsidRPr="002C00FE">
        <w:rPr>
          <w:rStyle w:val="FontStyle26"/>
          <w:rFonts w:eastAsia="Calibri"/>
          <w:sz w:val="28"/>
          <w:szCs w:val="28"/>
        </w:rPr>
        <w:t xml:space="preserve"> Оно есть действенное исполнение двух главнейших евангельских з</w:t>
      </w:r>
      <w:r w:rsidR="002B2596">
        <w:rPr>
          <w:rStyle w:val="FontStyle26"/>
          <w:rFonts w:eastAsia="Calibri"/>
          <w:sz w:val="28"/>
          <w:szCs w:val="28"/>
        </w:rPr>
        <w:t>аповедей о любви к Богу и людям, главнейшего условия гармонии, согласия и единения в нашем обществе и нации.</w:t>
      </w:r>
    </w:p>
    <w:p w:rsidR="002C00FE" w:rsidRPr="002C00FE" w:rsidRDefault="002C00FE" w:rsidP="0099640D">
      <w:pPr>
        <w:pStyle w:val="Style4"/>
        <w:widowControl/>
        <w:spacing w:line="360" w:lineRule="auto"/>
        <w:rPr>
          <w:rStyle w:val="FontStyle26"/>
          <w:rFonts w:eastAsia="Calibri"/>
          <w:sz w:val="28"/>
          <w:szCs w:val="28"/>
        </w:rPr>
      </w:pPr>
    </w:p>
    <w:p w:rsidR="002C00FE" w:rsidRPr="002C00FE" w:rsidRDefault="002C00FE" w:rsidP="002C00FE">
      <w:pPr>
        <w:pStyle w:val="Style4"/>
        <w:widowControl/>
        <w:spacing w:line="360" w:lineRule="auto"/>
        <w:jc w:val="center"/>
        <w:rPr>
          <w:rFonts w:eastAsia="Calibri"/>
          <w:b/>
          <w:sz w:val="28"/>
          <w:szCs w:val="28"/>
        </w:rPr>
      </w:pPr>
      <w:r w:rsidRPr="002C00FE">
        <w:rPr>
          <w:rStyle w:val="FontStyle26"/>
          <w:rFonts w:eastAsia="Calibri"/>
          <w:b/>
          <w:sz w:val="28"/>
          <w:szCs w:val="28"/>
        </w:rPr>
        <w:t>Благодарю за внимание!</w:t>
      </w:r>
    </w:p>
    <w:p w:rsidR="00F26848" w:rsidRPr="002B2596" w:rsidRDefault="007A3EC4" w:rsidP="002B2596">
      <w:pPr>
        <w:rPr>
          <w:rFonts w:ascii="Times New Roman" w:hAnsi="Times New Roman" w:cs="Times New Roman"/>
          <w:sz w:val="28"/>
          <w:szCs w:val="28"/>
        </w:rPr>
      </w:pPr>
      <w:r w:rsidRPr="002C00FE">
        <w:rPr>
          <w:rFonts w:ascii="Times New Roman" w:hAnsi="Times New Roman" w:cs="Times New Roman"/>
          <w:sz w:val="28"/>
          <w:szCs w:val="28"/>
        </w:rPr>
        <w:br w:type="page"/>
      </w:r>
      <w:r w:rsidR="002B259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7A3EC4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7A3EC4" w:rsidRPr="007A3EC4" w:rsidRDefault="007A3EC4" w:rsidP="007A3EC4">
      <w:pPr>
        <w:pStyle w:val="ab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3EC4">
        <w:rPr>
          <w:rFonts w:ascii="Times New Roman" w:hAnsi="Times New Roman" w:cs="Times New Roman"/>
          <w:sz w:val="28"/>
          <w:szCs w:val="28"/>
        </w:rPr>
        <w:t xml:space="preserve">Устав Русской Православной Церкви. М.: 2000 </w:t>
      </w:r>
    </w:p>
    <w:p w:rsidR="007A3EC4" w:rsidRPr="007A3EC4" w:rsidRDefault="007A3EC4" w:rsidP="007A3E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A3EC4">
        <w:rPr>
          <w:sz w:val="28"/>
          <w:szCs w:val="28"/>
        </w:rPr>
        <w:t>Григорий Богослов Слово 14. О любви к бедным. С. 175 – 197 // Святитель Григорий Богослов, Архиепископ Константинопольский. Творения: В 2 т. Том первый: Слова. Прил.: Свящ. Н Виноградов. Догматическое учение св. Григория Богослова: – М.:Сибирская Благозвонница, 2007. 896 с. – (Полное собрание творений святых отцов Церкви и церковных писателей в русском переводе: т. 1).</w:t>
      </w:r>
    </w:p>
    <w:p w:rsidR="007A3EC4" w:rsidRPr="007A3EC4" w:rsidRDefault="007A3EC4" w:rsidP="007A3EC4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A3EC4">
        <w:rPr>
          <w:sz w:val="28"/>
          <w:szCs w:val="28"/>
        </w:rPr>
        <w:t xml:space="preserve">Авва Дорофей Душеполезные поучения. Поучение </w:t>
      </w:r>
      <w:r w:rsidRPr="007A3EC4">
        <w:rPr>
          <w:sz w:val="28"/>
          <w:szCs w:val="28"/>
          <w:lang w:val="en-US"/>
        </w:rPr>
        <w:t>XIV</w:t>
      </w:r>
      <w:r w:rsidRPr="007A3EC4">
        <w:rPr>
          <w:sz w:val="28"/>
          <w:szCs w:val="28"/>
        </w:rPr>
        <w:t xml:space="preserve"> «О созидании и совершении душевного дома добродетелей». С. 202 – 217 // Преподобного отца нашего аввы Дорофея душе полезные поучения и послания. С присовокуплением вопросов его и ответов на оные Варсануфия Великого и Иоанна Пророка — М.: Благовест, 2010. — 416 с.</w:t>
      </w:r>
    </w:p>
    <w:p w:rsidR="007A3EC4" w:rsidRPr="007A3EC4" w:rsidRDefault="007A3EC4" w:rsidP="007A3E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A3EC4">
        <w:rPr>
          <w:sz w:val="28"/>
          <w:szCs w:val="28"/>
        </w:rPr>
        <w:t>Учение двенадцати апостолов // Журнал Московской Патриархии. М.,  1975. №11 (ЖМП). 68-72.</w:t>
      </w:r>
    </w:p>
    <w:p w:rsidR="007A3EC4" w:rsidRPr="007A3EC4" w:rsidRDefault="007A3EC4" w:rsidP="007A3EC4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A3EC4">
        <w:rPr>
          <w:sz w:val="28"/>
          <w:szCs w:val="28"/>
        </w:rPr>
        <w:t>Журнал № 128 Священного Синода Русской Православной Церкви от 26 декабря 2012 года.</w:t>
      </w:r>
    </w:p>
    <w:p w:rsidR="007A3EC4" w:rsidRPr="007A3EC4" w:rsidRDefault="007A3EC4" w:rsidP="007A3EC4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A3EC4">
        <w:rPr>
          <w:sz w:val="28"/>
          <w:szCs w:val="28"/>
        </w:rPr>
        <w:t>Журнал № 74 Священного Синода Русской Православной Церкви от 16 июля 2013 года.</w:t>
      </w:r>
    </w:p>
    <w:p w:rsidR="007A3EC4" w:rsidRPr="007A3EC4" w:rsidRDefault="007A3EC4" w:rsidP="007A3EC4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A3EC4">
        <w:rPr>
          <w:sz w:val="28"/>
          <w:szCs w:val="28"/>
        </w:rPr>
        <w:t xml:space="preserve">Рекомендации по организации церковной работы в области поддержки семьи, защиты материнства и детства. [Электронный ресурс] – Режим доступа:   http://www.patriarchia.ru/db/text/3352285.html (дата обращения: 30.03.2016). </w:t>
      </w:r>
    </w:p>
    <w:p w:rsidR="007A3EC4" w:rsidRPr="007A3EC4" w:rsidRDefault="007A3EC4" w:rsidP="007A3EC4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A3EC4">
        <w:rPr>
          <w:sz w:val="28"/>
          <w:szCs w:val="28"/>
        </w:rPr>
        <w:t>Журнал № 115 Священного Синода Русской Православной Церкви от 2 октября 2013 года.</w:t>
      </w:r>
    </w:p>
    <w:p w:rsidR="007A3EC4" w:rsidRPr="007A3EC4" w:rsidRDefault="007A3EC4" w:rsidP="007A3EC4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A3EC4">
        <w:rPr>
          <w:rStyle w:val="a5"/>
          <w:sz w:val="28"/>
          <w:szCs w:val="28"/>
        </w:rPr>
        <w:footnoteRef/>
      </w:r>
      <w:r w:rsidRPr="007A3EC4">
        <w:rPr>
          <w:sz w:val="28"/>
          <w:szCs w:val="28"/>
        </w:rPr>
        <w:t xml:space="preserve"> Архиерейский Собор Русской Православной Церкви 2013 года. Постановления… ПП. 36-37.</w:t>
      </w:r>
    </w:p>
    <w:p w:rsidR="007A3EC4" w:rsidRPr="007A3EC4" w:rsidRDefault="007A3EC4" w:rsidP="007A3EC4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A3EC4">
        <w:rPr>
          <w:sz w:val="28"/>
          <w:szCs w:val="28"/>
        </w:rPr>
        <w:t>Архиерейский Собор Русской Православной Церкви 2013 года. Постановления… ПП. 31-32.</w:t>
      </w:r>
    </w:p>
    <w:p w:rsidR="007A3EC4" w:rsidRPr="007A3EC4" w:rsidRDefault="007A3EC4" w:rsidP="004B2B14">
      <w:pPr>
        <w:rPr>
          <w:rFonts w:ascii="Times New Roman" w:hAnsi="Times New Roman" w:cs="Times New Roman"/>
          <w:b/>
          <w:sz w:val="28"/>
          <w:szCs w:val="28"/>
        </w:rPr>
      </w:pPr>
    </w:p>
    <w:sectPr w:rsidR="007A3EC4" w:rsidRPr="007A3EC4" w:rsidSect="00F268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54" w:rsidRDefault="00696954" w:rsidP="000F456E">
      <w:pPr>
        <w:spacing w:after="0" w:line="240" w:lineRule="auto"/>
      </w:pPr>
      <w:r>
        <w:separator/>
      </w:r>
    </w:p>
  </w:endnote>
  <w:endnote w:type="continuationSeparator" w:id="0">
    <w:p w:rsidR="00696954" w:rsidRDefault="00696954" w:rsidP="000F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0475"/>
      <w:docPartObj>
        <w:docPartGallery w:val="Page Numbers (Bottom of Page)"/>
        <w:docPartUnique/>
      </w:docPartObj>
    </w:sdtPr>
    <w:sdtEndPr/>
    <w:sdtContent>
      <w:p w:rsidR="009C13F2" w:rsidRDefault="0069695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6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13F2" w:rsidRDefault="009C13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54" w:rsidRDefault="00696954" w:rsidP="000F456E">
      <w:pPr>
        <w:spacing w:after="0" w:line="240" w:lineRule="auto"/>
      </w:pPr>
      <w:r>
        <w:separator/>
      </w:r>
    </w:p>
  </w:footnote>
  <w:footnote w:type="continuationSeparator" w:id="0">
    <w:p w:rsidR="00696954" w:rsidRDefault="00696954" w:rsidP="000F456E">
      <w:pPr>
        <w:spacing w:after="0" w:line="240" w:lineRule="auto"/>
      </w:pPr>
      <w:r>
        <w:continuationSeparator/>
      </w:r>
    </w:p>
  </w:footnote>
  <w:footnote w:id="1">
    <w:p w:rsidR="000F456E" w:rsidRDefault="000F456E" w:rsidP="000F456E">
      <w:pPr>
        <w:pStyle w:val="a3"/>
      </w:pPr>
      <w:r>
        <w:rPr>
          <w:rStyle w:val="a5"/>
        </w:rPr>
        <w:footnoteRef/>
      </w:r>
      <w:r>
        <w:t xml:space="preserve"> </w:t>
      </w:r>
      <w:r w:rsidR="00A35B1D">
        <w:t xml:space="preserve">Устав Русской Православной Церкви. М.: 2000 // </w:t>
      </w:r>
      <w:r>
        <w:t xml:space="preserve">Устав Русской Православной Церкви. Глава </w:t>
      </w:r>
      <w:r>
        <w:rPr>
          <w:lang w:val="en-US"/>
        </w:rPr>
        <w:t>XVI</w:t>
      </w:r>
      <w:r>
        <w:t>.</w:t>
      </w:r>
    </w:p>
    <w:p w:rsidR="000F456E" w:rsidRDefault="000F456E" w:rsidP="000F456E">
      <w:pPr>
        <w:pStyle w:val="a3"/>
      </w:pPr>
    </w:p>
  </w:footnote>
  <w:footnote w:id="2">
    <w:p w:rsidR="000F456E" w:rsidRPr="00FE008A" w:rsidRDefault="000F456E" w:rsidP="000F456E">
      <w:pPr>
        <w:pStyle w:val="a3"/>
      </w:pPr>
      <w:r>
        <w:rPr>
          <w:rStyle w:val="a5"/>
        </w:rPr>
        <w:footnoteRef/>
      </w:r>
      <w:r>
        <w:t xml:space="preserve"> </w:t>
      </w:r>
      <w:r w:rsidR="00A35B1D">
        <w:t xml:space="preserve">Устав… </w:t>
      </w:r>
      <w:r>
        <w:t>Параграф 11 «Имущества и средства прихода».</w:t>
      </w:r>
    </w:p>
  </w:footnote>
  <w:footnote w:id="3">
    <w:p w:rsidR="000F456E" w:rsidRPr="00231920" w:rsidRDefault="000F456E" w:rsidP="000F456E">
      <w:pPr>
        <w:pStyle w:val="a3"/>
      </w:pPr>
      <w:r>
        <w:rPr>
          <w:rStyle w:val="a5"/>
        </w:rPr>
        <w:footnoteRef/>
      </w:r>
      <w:r>
        <w:t xml:space="preserve"> </w:t>
      </w:r>
      <w:r w:rsidR="00A35B1D">
        <w:t xml:space="preserve">Устав… </w:t>
      </w:r>
      <w:r w:rsidRPr="00231920">
        <w:t>О вопросах внутренней жизни и внешней деятельности Русской Православной Церкви</w:t>
      </w:r>
      <w:r>
        <w:t xml:space="preserve">. Параграф 18. </w:t>
      </w:r>
    </w:p>
  </w:footnote>
  <w:footnote w:id="4">
    <w:p w:rsidR="000F456E" w:rsidRDefault="000F456E" w:rsidP="000F456E">
      <w:pPr>
        <w:pStyle w:val="a3"/>
      </w:pPr>
      <w:r>
        <w:rPr>
          <w:rStyle w:val="a5"/>
        </w:rPr>
        <w:footnoteRef/>
      </w:r>
      <w:r>
        <w:t xml:space="preserve"> </w:t>
      </w:r>
      <w:r w:rsidR="00A35B1D">
        <w:t xml:space="preserve">Устав… </w:t>
      </w:r>
      <w:r w:rsidRPr="00231920">
        <w:t>О вопросах внутренней жизни и внешней деятельности Русской Православной Церкви</w:t>
      </w:r>
      <w:r>
        <w:t>. Параграф 26.</w:t>
      </w:r>
    </w:p>
  </w:footnote>
  <w:footnote w:id="5">
    <w:p w:rsidR="000F456E" w:rsidRDefault="000F456E" w:rsidP="000F456E">
      <w:pPr>
        <w:pStyle w:val="a3"/>
      </w:pPr>
      <w:r>
        <w:rPr>
          <w:rStyle w:val="a5"/>
        </w:rPr>
        <w:footnoteRef/>
      </w:r>
      <w:r>
        <w:t xml:space="preserve"> </w:t>
      </w:r>
      <w:r w:rsidR="00A35B1D">
        <w:t xml:space="preserve">Устав… </w:t>
      </w:r>
      <w:r w:rsidRPr="00231920">
        <w:t>О вопросах внутренней жизни и внешней деятельности Русской Православной Церкви</w:t>
      </w:r>
      <w:r>
        <w:t>. Параграф 36.</w:t>
      </w:r>
    </w:p>
  </w:footnote>
  <w:footnote w:id="6">
    <w:p w:rsidR="000F456E" w:rsidRDefault="000F456E" w:rsidP="000F456E">
      <w:pPr>
        <w:pStyle w:val="a3"/>
      </w:pPr>
      <w:r>
        <w:rPr>
          <w:rStyle w:val="a5"/>
        </w:rPr>
        <w:footnoteRef/>
      </w:r>
      <w:r>
        <w:t xml:space="preserve"> </w:t>
      </w:r>
      <w:r w:rsidR="00A35B1D">
        <w:t xml:space="preserve">Устав… </w:t>
      </w:r>
      <w:r w:rsidRPr="00676149">
        <w:t>О принципах организации социальной работы в Русской Православной Церкви</w:t>
      </w:r>
      <w:r>
        <w:t>. Параграф 1.</w:t>
      </w:r>
    </w:p>
  </w:footnote>
  <w:footnote w:id="7">
    <w:p w:rsidR="000F456E" w:rsidRPr="004062C3" w:rsidRDefault="000F456E" w:rsidP="006750DF">
      <w:pPr>
        <w:pStyle w:val="a3"/>
        <w:jc w:val="both"/>
      </w:pPr>
      <w:r>
        <w:rPr>
          <w:rStyle w:val="a5"/>
        </w:rPr>
        <w:footnoteRef/>
      </w:r>
      <w:r>
        <w:t xml:space="preserve"> Григорий Богослов Слово </w:t>
      </w:r>
      <w:r w:rsidRPr="004062C3">
        <w:t xml:space="preserve">14. </w:t>
      </w:r>
      <w:r w:rsidR="003014AB">
        <w:t xml:space="preserve">О любви к бедным. С. 175 – 197 // Святитель Григорий Богослов, Архиепископ Константинопольский. Творения: В 2 т. Том первый: Слова. Прил.: Свящ. Н Виноградов. Догматическое учение </w:t>
      </w:r>
      <w:r w:rsidR="00F57FF1">
        <w:t xml:space="preserve">св. </w:t>
      </w:r>
      <w:r w:rsidR="003014AB">
        <w:t>Григория Богослова</w:t>
      </w:r>
      <w:r w:rsidR="00F57FF1">
        <w:t>: – М.:Сибирская Благозвонница, 2007. 896 с. – (Полное собрание творений святых отцов Церкви и церковных писателей в русском переводе: т. 1).</w:t>
      </w:r>
    </w:p>
  </w:footnote>
  <w:footnote w:id="8">
    <w:p w:rsidR="00461D11" w:rsidRPr="00A155B5" w:rsidRDefault="000F456E" w:rsidP="000F456E">
      <w:pPr>
        <w:pStyle w:val="a3"/>
      </w:pPr>
      <w:r>
        <w:rPr>
          <w:rStyle w:val="a5"/>
        </w:rPr>
        <w:footnoteRef/>
      </w:r>
      <w:r>
        <w:t xml:space="preserve"> Авва Дорофей Душеполезные поучения. Поучение </w:t>
      </w:r>
      <w:r>
        <w:rPr>
          <w:lang w:val="en-US"/>
        </w:rPr>
        <w:t>XIV</w:t>
      </w:r>
      <w:r>
        <w:t xml:space="preserve"> «О созидании и совершен</w:t>
      </w:r>
      <w:r w:rsidR="00461D11">
        <w:t>ии душевного дома добродетелей». С. 202 – 217 // Преподобного отца нашего аввы Дорофея душе полезные поучения и послания. С присовокуплением вопросов его и ответов на оные Варсануфия Великого и Иоанна Пророка — М.: Благовест, 2010. — 416 с.</w:t>
      </w:r>
    </w:p>
  </w:footnote>
  <w:footnote w:id="9">
    <w:p w:rsidR="000F456E" w:rsidRPr="00524C8A" w:rsidRDefault="000F456E" w:rsidP="000F456E">
      <w:pPr>
        <w:pStyle w:val="a3"/>
      </w:pPr>
      <w:r>
        <w:rPr>
          <w:rStyle w:val="a5"/>
        </w:rPr>
        <w:footnoteRef/>
      </w:r>
      <w:r>
        <w:t xml:space="preserve"> </w:t>
      </w:r>
      <w:r w:rsidR="001E3F05" w:rsidRPr="00524C8A">
        <w:t xml:space="preserve">Устав… </w:t>
      </w:r>
      <w:r w:rsidRPr="00524C8A">
        <w:t>О принципах организации социальной работы в Русской Православной Церкви. Параграф 2.</w:t>
      </w:r>
    </w:p>
  </w:footnote>
  <w:footnote w:id="10">
    <w:p w:rsidR="000F456E" w:rsidRPr="00524C8A" w:rsidRDefault="000F456E" w:rsidP="000F456E">
      <w:pPr>
        <w:pStyle w:val="a3"/>
        <w:spacing w:line="360" w:lineRule="auto"/>
        <w:jc w:val="both"/>
      </w:pPr>
      <w:r w:rsidRPr="00524C8A">
        <w:rPr>
          <w:rStyle w:val="a5"/>
        </w:rPr>
        <w:footnoteRef/>
      </w:r>
      <w:r w:rsidRPr="00524C8A">
        <w:t xml:space="preserve"> </w:t>
      </w:r>
      <w:r w:rsidR="00524C8A" w:rsidRPr="00524C8A">
        <w:rPr>
          <w:color w:val="000000"/>
          <w:sz w:val="27"/>
          <w:szCs w:val="27"/>
          <w:shd w:val="clear" w:color="auto" w:fill="F0FFFF"/>
        </w:rPr>
        <w:t> </w:t>
      </w:r>
      <w:r w:rsidR="00524C8A" w:rsidRPr="00524C8A">
        <w:t>Учение двенадцати апостолов // Журнал Московской Патриархии. М.,  1975. №11 (ЖМП). 68-72.</w:t>
      </w:r>
    </w:p>
    <w:p w:rsidR="000F456E" w:rsidRDefault="000F456E" w:rsidP="000F456E">
      <w:pPr>
        <w:pStyle w:val="a3"/>
      </w:pPr>
    </w:p>
  </w:footnote>
  <w:footnote w:id="11">
    <w:p w:rsidR="000F456E" w:rsidRDefault="000F456E" w:rsidP="000F456E">
      <w:pPr>
        <w:pStyle w:val="a3"/>
      </w:pPr>
      <w:r>
        <w:rPr>
          <w:rStyle w:val="a5"/>
        </w:rPr>
        <w:footnoteRef/>
      </w:r>
      <w:r>
        <w:t xml:space="preserve"> </w:t>
      </w:r>
      <w:r w:rsidR="009E6F51">
        <w:t xml:space="preserve">Устав… </w:t>
      </w:r>
      <w:r w:rsidRPr="00676149">
        <w:t>О принципах организации социальной работы в Русской Православной Церкви</w:t>
      </w:r>
      <w:r>
        <w:t>. Параграф 2.</w:t>
      </w:r>
    </w:p>
    <w:p w:rsidR="000F456E" w:rsidRDefault="000F456E" w:rsidP="000F456E">
      <w:pPr>
        <w:pStyle w:val="a3"/>
      </w:pPr>
    </w:p>
  </w:footnote>
  <w:footnote w:id="12">
    <w:p w:rsidR="000F456E" w:rsidRDefault="000F456E" w:rsidP="000F456E">
      <w:pPr>
        <w:pStyle w:val="a3"/>
      </w:pPr>
      <w:r>
        <w:rPr>
          <w:rStyle w:val="a5"/>
        </w:rPr>
        <w:footnoteRef/>
      </w:r>
      <w:r>
        <w:t xml:space="preserve"> </w:t>
      </w:r>
      <w:r w:rsidR="009E6F51">
        <w:t xml:space="preserve">Устав… </w:t>
      </w:r>
      <w:r w:rsidRPr="00676149">
        <w:t>О принципах организации социальной работы в Русской Православной Церкви</w:t>
      </w:r>
      <w:r>
        <w:t>. Параграф 3.</w:t>
      </w:r>
    </w:p>
  </w:footnote>
  <w:footnote w:id="13">
    <w:p w:rsidR="000F456E" w:rsidRDefault="000F456E" w:rsidP="000F456E">
      <w:pPr>
        <w:pStyle w:val="a3"/>
      </w:pPr>
      <w:r>
        <w:rPr>
          <w:rStyle w:val="a5"/>
        </w:rPr>
        <w:footnoteRef/>
      </w:r>
      <w:r>
        <w:t xml:space="preserve"> Журнал № 128 Священного Синода Русской Православной Церкви от 26 декабря 2012 года.</w:t>
      </w:r>
    </w:p>
  </w:footnote>
  <w:footnote w:id="14">
    <w:p w:rsidR="000F456E" w:rsidRDefault="000F456E" w:rsidP="000F456E">
      <w:pPr>
        <w:pStyle w:val="a3"/>
      </w:pPr>
      <w:r>
        <w:rPr>
          <w:rStyle w:val="a5"/>
        </w:rPr>
        <w:footnoteRef/>
      </w:r>
      <w:r>
        <w:t xml:space="preserve"> Журнал № 74</w:t>
      </w:r>
      <w:r w:rsidRPr="0044118C">
        <w:t xml:space="preserve"> </w:t>
      </w:r>
      <w:r>
        <w:t>Священного Синода Русской Православной Церкви от 16 июля 2013 года.</w:t>
      </w:r>
    </w:p>
  </w:footnote>
  <w:footnote w:id="15">
    <w:p w:rsidR="000F456E" w:rsidRDefault="000F456E" w:rsidP="000F456E">
      <w:pPr>
        <w:pStyle w:val="a3"/>
      </w:pPr>
      <w:r>
        <w:rPr>
          <w:rStyle w:val="a5"/>
        </w:rPr>
        <w:footnoteRef/>
      </w:r>
      <w:r>
        <w:t xml:space="preserve"> </w:t>
      </w:r>
      <w:r w:rsidRPr="00BC1F56">
        <w:t>Рекомендации по организации церковной работы в области поддержки семьи, защиты материнства и детства. [Электронный ресурс] – Режим доступа:   http://www.patriarchia.ru/db/text/3352285.html</w:t>
      </w:r>
      <w:r>
        <w:t xml:space="preserve"> (дата обращения: 30.03.2016). </w:t>
      </w:r>
    </w:p>
  </w:footnote>
  <w:footnote w:id="16">
    <w:p w:rsidR="000F456E" w:rsidRDefault="000F456E" w:rsidP="000F456E">
      <w:pPr>
        <w:pStyle w:val="a3"/>
      </w:pPr>
      <w:r>
        <w:rPr>
          <w:rStyle w:val="a5"/>
        </w:rPr>
        <w:footnoteRef/>
      </w:r>
      <w:r>
        <w:t xml:space="preserve"> Журнал № 115 Священного Синода Русской Православной Церкви от 2 октября 2013 года.</w:t>
      </w:r>
    </w:p>
  </w:footnote>
  <w:footnote w:id="17">
    <w:p w:rsidR="000F456E" w:rsidRDefault="000F456E" w:rsidP="000F456E">
      <w:pPr>
        <w:pStyle w:val="a3"/>
      </w:pPr>
      <w:r>
        <w:rPr>
          <w:rStyle w:val="a5"/>
        </w:rPr>
        <w:footnoteRef/>
      </w:r>
      <w:r>
        <w:t xml:space="preserve"> Архиерейский Собор Русской Православной Церкви 2013 года. Постановления… ПП. 36-37.</w:t>
      </w:r>
    </w:p>
  </w:footnote>
  <w:footnote w:id="18">
    <w:p w:rsidR="000F456E" w:rsidRDefault="000F456E" w:rsidP="000F456E">
      <w:pPr>
        <w:pStyle w:val="a3"/>
      </w:pPr>
      <w:r>
        <w:rPr>
          <w:rStyle w:val="a5"/>
        </w:rPr>
        <w:footnoteRef/>
      </w:r>
      <w:r>
        <w:t xml:space="preserve"> Архиерейский Собор Русской Православной Церкви 2013 года. Постановления… ПП. 31-32.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0DC3"/>
    <w:multiLevelType w:val="hybridMultilevel"/>
    <w:tmpl w:val="36608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79D"/>
    <w:multiLevelType w:val="hybridMultilevel"/>
    <w:tmpl w:val="F348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56E"/>
    <w:rsid w:val="00040E7B"/>
    <w:rsid w:val="000F456E"/>
    <w:rsid w:val="001E3F05"/>
    <w:rsid w:val="002B2596"/>
    <w:rsid w:val="002C00FE"/>
    <w:rsid w:val="003014AB"/>
    <w:rsid w:val="00444A22"/>
    <w:rsid w:val="00461D11"/>
    <w:rsid w:val="004A292A"/>
    <w:rsid w:val="004B2B14"/>
    <w:rsid w:val="004E08B7"/>
    <w:rsid w:val="00524C8A"/>
    <w:rsid w:val="00601C5A"/>
    <w:rsid w:val="00614D1A"/>
    <w:rsid w:val="006750DF"/>
    <w:rsid w:val="00696954"/>
    <w:rsid w:val="007070B2"/>
    <w:rsid w:val="007A3EC4"/>
    <w:rsid w:val="0080709A"/>
    <w:rsid w:val="008D67EB"/>
    <w:rsid w:val="0099640D"/>
    <w:rsid w:val="009C13F2"/>
    <w:rsid w:val="009C768E"/>
    <w:rsid w:val="009E6F51"/>
    <w:rsid w:val="009E7F8E"/>
    <w:rsid w:val="00A35B1D"/>
    <w:rsid w:val="00AC701A"/>
    <w:rsid w:val="00DC00ED"/>
    <w:rsid w:val="00DF56A7"/>
    <w:rsid w:val="00E82675"/>
    <w:rsid w:val="00EB3EF0"/>
    <w:rsid w:val="00EC7B6F"/>
    <w:rsid w:val="00F26848"/>
    <w:rsid w:val="00F57FF1"/>
    <w:rsid w:val="00F6203E"/>
    <w:rsid w:val="00F8608A"/>
    <w:rsid w:val="00FC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969F"/>
  <w15:docId w15:val="{4C421956-36BD-44A7-988E-B5C900BB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2"/>
    <w:basedOn w:val="a"/>
    <w:link w:val="a4"/>
    <w:uiPriority w:val="99"/>
    <w:unhideWhenUsed/>
    <w:rsid w:val="000F4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aliases w:val="Знак2 Знак"/>
    <w:basedOn w:val="a0"/>
    <w:link w:val="a3"/>
    <w:uiPriority w:val="99"/>
    <w:rsid w:val="000F456E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5">
    <w:name w:val="footnote reference"/>
    <w:rsid w:val="000F456E"/>
    <w:rPr>
      <w:vertAlign w:val="superscript"/>
    </w:rPr>
  </w:style>
  <w:style w:type="character" w:customStyle="1" w:styleId="FontStyle26">
    <w:name w:val="Font Style26"/>
    <w:basedOn w:val="a0"/>
    <w:rsid w:val="000F45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9C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3F2"/>
  </w:style>
  <w:style w:type="paragraph" w:styleId="a8">
    <w:name w:val="footer"/>
    <w:basedOn w:val="a"/>
    <w:link w:val="a9"/>
    <w:uiPriority w:val="99"/>
    <w:unhideWhenUsed/>
    <w:rsid w:val="009C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3F2"/>
  </w:style>
  <w:style w:type="character" w:styleId="aa">
    <w:name w:val="Hyperlink"/>
    <w:basedOn w:val="a0"/>
    <w:uiPriority w:val="99"/>
    <w:semiHidden/>
    <w:unhideWhenUsed/>
    <w:rsid w:val="00524C8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A3EC4"/>
    <w:pPr>
      <w:ind w:left="720"/>
      <w:contextualSpacing/>
    </w:pPr>
  </w:style>
  <w:style w:type="paragraph" w:customStyle="1" w:styleId="Style4">
    <w:name w:val="Style4"/>
    <w:basedOn w:val="a"/>
    <w:rsid w:val="0099640D"/>
    <w:pPr>
      <w:widowControl w:val="0"/>
      <w:suppressAutoHyphens/>
      <w:autoSpaceDE w:val="0"/>
      <w:spacing w:after="0" w:line="48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64C8-7B74-4D72-93A3-37D8357D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11</cp:revision>
  <dcterms:created xsi:type="dcterms:W3CDTF">2020-10-05T07:29:00Z</dcterms:created>
  <dcterms:modified xsi:type="dcterms:W3CDTF">2020-12-07T09:06:00Z</dcterms:modified>
</cp:coreProperties>
</file>